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D30486" w14:textId="77777777" w:rsidR="00A9336C" w:rsidRPr="008C45D3" w:rsidRDefault="00A9336C" w:rsidP="00A9336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>ข้อมูลผลการดำเนินงานในเชิงสถิติ การตั้งจุดตรวจ จุดสกัด</w:t>
      </w:r>
    </w:p>
    <w:p w14:paraId="06616140" w14:textId="77777777" w:rsidR="00A9336C" w:rsidRDefault="00A9336C" w:rsidP="00A9336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ประจำปีงบประมาณ พ.ศ.2568</w:t>
      </w:r>
      <w:r w:rsidRPr="008C45D3">
        <w:rPr>
          <w:rFonts w:ascii="TH SarabunIT๙" w:hAnsi="TH SarabunIT๙" w:cs="TH SarabunIT๙" w:hint="cs"/>
          <w:b/>
          <w:bCs/>
          <w:sz w:val="40"/>
          <w:szCs w:val="40"/>
          <w:cs/>
        </w:rPr>
        <w:t xml:space="preserve"> สถานีตำรวจภูธรเวียงสา</w:t>
      </w:r>
    </w:p>
    <w:p w14:paraId="60DC7C2F" w14:textId="77777777" w:rsidR="00A9336C" w:rsidRDefault="00A9336C" w:rsidP="00A9336C">
      <w:pPr>
        <w:jc w:val="center"/>
        <w:rPr>
          <w:rFonts w:ascii="TH SarabunIT๙" w:hAnsi="TH SarabunIT๙" w:cs="TH SarabunIT๙"/>
          <w:b/>
          <w:bCs/>
          <w:sz w:val="40"/>
          <w:szCs w:val="40"/>
        </w:rPr>
      </w:pPr>
      <w:r>
        <w:rPr>
          <w:rFonts w:ascii="TH SarabunIT๙" w:hAnsi="TH SarabunIT๙" w:cs="TH SarabunIT๙" w:hint="cs"/>
          <w:b/>
          <w:bCs/>
          <w:sz w:val="40"/>
          <w:szCs w:val="40"/>
          <w:cs/>
        </w:rPr>
        <w:t>เดือน มีนาคม 2568</w:t>
      </w:r>
    </w:p>
    <w:p w14:paraId="0595102A" w14:textId="77777777" w:rsidR="00A9336C" w:rsidRPr="008C45D3" w:rsidRDefault="00A9336C" w:rsidP="00A9336C">
      <w:pPr>
        <w:jc w:val="center"/>
        <w:rPr>
          <w:rFonts w:ascii="TH SarabunIT๙" w:hAnsi="TH SarabunIT๙" w:cs="TH SarabunIT๙" w:hint="cs"/>
          <w:b/>
          <w:bCs/>
          <w:sz w:val="40"/>
          <w:szCs w:val="40"/>
          <w:cs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218"/>
        <w:gridCol w:w="1255"/>
        <w:gridCol w:w="1255"/>
        <w:gridCol w:w="1246"/>
        <w:gridCol w:w="1522"/>
        <w:gridCol w:w="1246"/>
        <w:gridCol w:w="1319"/>
      </w:tblGrid>
      <w:tr w:rsidR="00A9336C" w14:paraId="1B145D85" w14:textId="77777777" w:rsidTr="00A9336C">
        <w:tc>
          <w:tcPr>
            <w:tcW w:w="1218" w:type="dxa"/>
            <w:vAlign w:val="center"/>
          </w:tcPr>
          <w:p w14:paraId="4299BCC0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เดือน/ปี</w:t>
            </w:r>
          </w:p>
        </w:tc>
        <w:tc>
          <w:tcPr>
            <w:tcW w:w="1255" w:type="dxa"/>
            <w:vAlign w:val="center"/>
          </w:tcPr>
          <w:p w14:paraId="1EEAF302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จำนวนตั้งจุด</w:t>
            </w:r>
          </w:p>
        </w:tc>
        <w:tc>
          <w:tcPr>
            <w:tcW w:w="1255" w:type="dxa"/>
            <w:vAlign w:val="center"/>
          </w:tcPr>
          <w:p w14:paraId="367964BA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จำนวนการเรียกตรวจ(ราย)</w:t>
            </w:r>
          </w:p>
        </w:tc>
        <w:tc>
          <w:tcPr>
            <w:tcW w:w="1246" w:type="dxa"/>
            <w:vAlign w:val="center"/>
          </w:tcPr>
          <w:p w14:paraId="6A19F49B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พบกระทำผิด</w:t>
            </w:r>
          </w:p>
          <w:p w14:paraId="00C9D1A1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522" w:type="dxa"/>
            <w:vAlign w:val="center"/>
          </w:tcPr>
          <w:p w14:paraId="597BAF81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จำนวนออกใบสั่งเปรียบเทียบปรับ(ราย)</w:t>
            </w:r>
          </w:p>
        </w:tc>
        <w:tc>
          <w:tcPr>
            <w:tcW w:w="1246" w:type="dxa"/>
            <w:vAlign w:val="center"/>
          </w:tcPr>
          <w:p w14:paraId="7908D389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ไม่พบกระทำผิด</w:t>
            </w:r>
          </w:p>
          <w:p w14:paraId="62A814BF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(ราย)</w:t>
            </w:r>
          </w:p>
        </w:tc>
        <w:tc>
          <w:tcPr>
            <w:tcW w:w="1319" w:type="dxa"/>
            <w:vAlign w:val="center"/>
          </w:tcPr>
          <w:p w14:paraId="6530C577" w14:textId="77777777" w:rsidR="00A9336C" w:rsidRPr="00790E6E" w:rsidRDefault="00A9336C" w:rsidP="00BC32CB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790E6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ว่ากล่าวตักเตือน(ราย)</w:t>
            </w:r>
          </w:p>
        </w:tc>
      </w:tr>
      <w:tr w:rsidR="00A9336C" w14:paraId="7E254357" w14:textId="77777777" w:rsidTr="00A9336C">
        <w:tc>
          <w:tcPr>
            <w:tcW w:w="1218" w:type="dxa"/>
          </w:tcPr>
          <w:p w14:paraId="77547162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 w:hint="cs"/>
                <w:sz w:val="40"/>
                <w:szCs w:val="40"/>
                <w:cs/>
              </w:rPr>
              <w:t>มี.ค.68</w:t>
            </w:r>
          </w:p>
        </w:tc>
        <w:tc>
          <w:tcPr>
            <w:tcW w:w="1255" w:type="dxa"/>
          </w:tcPr>
          <w:p w14:paraId="7D8EB409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8</w:t>
            </w:r>
          </w:p>
        </w:tc>
        <w:tc>
          <w:tcPr>
            <w:tcW w:w="1255" w:type="dxa"/>
          </w:tcPr>
          <w:p w14:paraId="669DABC9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162</w:t>
            </w:r>
          </w:p>
        </w:tc>
        <w:tc>
          <w:tcPr>
            <w:tcW w:w="1246" w:type="dxa"/>
          </w:tcPr>
          <w:p w14:paraId="49D43B39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25</w:t>
            </w:r>
          </w:p>
        </w:tc>
        <w:tc>
          <w:tcPr>
            <w:tcW w:w="1522" w:type="dxa"/>
          </w:tcPr>
          <w:p w14:paraId="6DF0E78D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25</w:t>
            </w:r>
          </w:p>
        </w:tc>
        <w:tc>
          <w:tcPr>
            <w:tcW w:w="1246" w:type="dxa"/>
          </w:tcPr>
          <w:p w14:paraId="4DEFF100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76</w:t>
            </w:r>
          </w:p>
        </w:tc>
        <w:tc>
          <w:tcPr>
            <w:tcW w:w="1319" w:type="dxa"/>
          </w:tcPr>
          <w:p w14:paraId="08FD72AE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  <w:r>
              <w:rPr>
                <w:rFonts w:ascii="TH SarabunIT๙" w:hAnsi="TH SarabunIT๙" w:cs="TH SarabunIT๙"/>
                <w:sz w:val="40"/>
                <w:szCs w:val="40"/>
              </w:rPr>
              <w:t>61</w:t>
            </w:r>
          </w:p>
        </w:tc>
      </w:tr>
      <w:tr w:rsidR="00A9336C" w14:paraId="5E220A3D" w14:textId="77777777" w:rsidTr="00A9336C">
        <w:tc>
          <w:tcPr>
            <w:tcW w:w="1218" w:type="dxa"/>
          </w:tcPr>
          <w:p w14:paraId="76956167" w14:textId="77777777" w:rsidR="00A9336C" w:rsidRDefault="00A9336C" w:rsidP="00BC32CB">
            <w:pPr>
              <w:jc w:val="center"/>
              <w:rPr>
                <w:rFonts w:ascii="TH SarabunIT๙" w:hAnsi="TH SarabunIT๙" w:cs="TH SarabunIT๙" w:hint="cs"/>
                <w:sz w:val="40"/>
                <w:szCs w:val="40"/>
                <w:cs/>
              </w:rPr>
            </w:pPr>
          </w:p>
        </w:tc>
        <w:tc>
          <w:tcPr>
            <w:tcW w:w="1255" w:type="dxa"/>
          </w:tcPr>
          <w:p w14:paraId="5BC6B5E9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55" w:type="dxa"/>
          </w:tcPr>
          <w:p w14:paraId="713D9178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6202A306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522" w:type="dxa"/>
          </w:tcPr>
          <w:p w14:paraId="1A3515E4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246" w:type="dxa"/>
          </w:tcPr>
          <w:p w14:paraId="01959736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  <w:tc>
          <w:tcPr>
            <w:tcW w:w="1319" w:type="dxa"/>
          </w:tcPr>
          <w:p w14:paraId="62D69BC0" w14:textId="77777777" w:rsidR="00A9336C" w:rsidRDefault="00A9336C" w:rsidP="00BC32CB">
            <w:pPr>
              <w:jc w:val="center"/>
              <w:rPr>
                <w:rFonts w:ascii="TH SarabunIT๙" w:hAnsi="TH SarabunIT๙" w:cs="TH SarabunIT๙"/>
                <w:sz w:val="40"/>
                <w:szCs w:val="40"/>
              </w:rPr>
            </w:pPr>
          </w:p>
        </w:tc>
      </w:tr>
    </w:tbl>
    <w:p w14:paraId="5AEFA445" w14:textId="77777777" w:rsidR="009D3099" w:rsidRDefault="009D3099"/>
    <w:sectPr w:rsidR="009D3099" w:rsidSect="008E639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36C"/>
    <w:rsid w:val="001F4BF6"/>
    <w:rsid w:val="008E6393"/>
    <w:rsid w:val="009D3099"/>
    <w:rsid w:val="00A9336C"/>
    <w:rsid w:val="00AB60C8"/>
    <w:rsid w:val="00E02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4FAC9"/>
  <w15:chartTrackingRefBased/>
  <w15:docId w15:val="{38DC8F0B-1E42-4182-A7C8-A9B0EFA5B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336C"/>
    <w:pPr>
      <w:spacing w:line="259" w:lineRule="auto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A9336C"/>
    <w:pPr>
      <w:keepNext/>
      <w:keepLines/>
      <w:spacing w:before="320" w:after="4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9336C"/>
    <w:pPr>
      <w:keepNext/>
      <w:keepLines/>
      <w:spacing w:before="120" w:after="4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9336C"/>
    <w:pPr>
      <w:keepNext/>
      <w:keepLines/>
      <w:spacing w:before="120" w:after="40" w:line="240" w:lineRule="auto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9336C"/>
    <w:pPr>
      <w:keepNext/>
      <w:keepLines/>
      <w:spacing w:before="80" w:after="40" w:line="240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3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9336C"/>
    <w:pPr>
      <w:keepNext/>
      <w:keepLines/>
      <w:spacing w:before="80" w:after="40" w:line="240" w:lineRule="auto"/>
      <w:outlineLvl w:val="4"/>
    </w:pPr>
    <w:rPr>
      <w:rFonts w:eastAsiaTheme="majorEastAsia" w:cstheme="majorBidi"/>
      <w:color w:val="0F4761" w:themeColor="accent1" w:themeShade="BF"/>
      <w:sz w:val="24"/>
      <w:szCs w:val="3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9336C"/>
    <w:pPr>
      <w:keepNext/>
      <w:keepLines/>
      <w:spacing w:before="40" w:after="0" w:line="240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3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9336C"/>
    <w:pPr>
      <w:keepNext/>
      <w:keepLines/>
      <w:spacing w:before="40" w:after="0" w:line="240" w:lineRule="auto"/>
      <w:outlineLvl w:val="6"/>
    </w:pPr>
    <w:rPr>
      <w:rFonts w:eastAsiaTheme="majorEastAsia" w:cstheme="majorBidi"/>
      <w:color w:val="595959" w:themeColor="text1" w:themeTint="A6"/>
      <w:sz w:val="24"/>
      <w:szCs w:val="3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9336C"/>
    <w:pPr>
      <w:keepNext/>
      <w:keepLines/>
      <w:spacing w:after="0" w:line="240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3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9336C"/>
    <w:pPr>
      <w:keepNext/>
      <w:keepLines/>
      <w:spacing w:after="0" w:line="240" w:lineRule="auto"/>
      <w:outlineLvl w:val="8"/>
    </w:pPr>
    <w:rPr>
      <w:rFonts w:eastAsiaTheme="majorEastAsia" w:cstheme="majorBidi"/>
      <w:color w:val="272727" w:themeColor="text1" w:themeTint="D8"/>
      <w:sz w:val="24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A9336C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A9336C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A9336C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A9336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A9336C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A9336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A9336C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A9336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A9336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9336C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A9336C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A9336C"/>
    <w:pPr>
      <w:numPr>
        <w:ilvl w:val="1"/>
      </w:numPr>
      <w:spacing w:line="240" w:lineRule="auto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A9336C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A9336C"/>
    <w:pPr>
      <w:spacing w:before="160" w:line="240" w:lineRule="auto"/>
      <w:jc w:val="center"/>
    </w:pPr>
    <w:rPr>
      <w:i/>
      <w:iCs/>
      <w:color w:val="404040" w:themeColor="text1" w:themeTint="BF"/>
      <w:sz w:val="24"/>
      <w:szCs w:val="30"/>
    </w:rPr>
  </w:style>
  <w:style w:type="character" w:customStyle="1" w:styleId="a8">
    <w:name w:val="คำอ้างอิง อักขระ"/>
    <w:basedOn w:val="a0"/>
    <w:link w:val="a7"/>
    <w:uiPriority w:val="29"/>
    <w:rsid w:val="00A933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9336C"/>
    <w:pPr>
      <w:spacing w:line="240" w:lineRule="auto"/>
      <w:ind w:left="720"/>
      <w:contextualSpacing/>
    </w:pPr>
    <w:rPr>
      <w:sz w:val="24"/>
      <w:szCs w:val="30"/>
    </w:rPr>
  </w:style>
  <w:style w:type="character" w:styleId="aa">
    <w:name w:val="Intense Emphasis"/>
    <w:basedOn w:val="a0"/>
    <w:uiPriority w:val="21"/>
    <w:qFormat/>
    <w:rsid w:val="00A9336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9336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i/>
      <w:iCs/>
      <w:color w:val="0F4761" w:themeColor="accent1" w:themeShade="BF"/>
      <w:sz w:val="24"/>
      <w:szCs w:val="30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A9336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9336C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A9336C"/>
    <w:pPr>
      <w:spacing w:after="0"/>
    </w:pPr>
    <w:rPr>
      <w:sz w:val="22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WIANGSA POLICE STATION</dc:creator>
  <cp:keywords/>
  <dc:description/>
  <cp:lastModifiedBy>WIANGSA POLICE STATION</cp:lastModifiedBy>
  <cp:revision>1</cp:revision>
  <dcterms:created xsi:type="dcterms:W3CDTF">2025-04-21T09:24:00Z</dcterms:created>
  <dcterms:modified xsi:type="dcterms:W3CDTF">2025-04-21T09:25:00Z</dcterms:modified>
</cp:coreProperties>
</file>